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A80" w:rsidRPr="00D579B5" w:rsidRDefault="00EE2A80" w:rsidP="00D57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D579B5">
        <w:rPr>
          <w:b/>
          <w:bCs/>
          <w:sz w:val="24"/>
          <w:szCs w:val="24"/>
          <w:u w:val="single"/>
        </w:rPr>
        <w:t>Algemene leveringsvoorwaarden Stichting De Carolusgulden te Leiden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Algemeen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E2A80" w:rsidRP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EE2A80">
        <w:rPr>
          <w:sz w:val="20"/>
          <w:szCs w:val="20"/>
          <w:u w:val="single"/>
        </w:rPr>
        <w:t>Artikel 1.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Stichting De Carolusgulden (hierna te noemen de</w:t>
      </w:r>
      <w:r w:rsidR="00143991">
        <w:rPr>
          <w:sz w:val="20"/>
          <w:szCs w:val="20"/>
        </w:rPr>
        <w:t xml:space="preserve"> stichting) is een stichting die</w:t>
      </w:r>
      <w:r>
        <w:rPr>
          <w:sz w:val="20"/>
          <w:szCs w:val="20"/>
        </w:rPr>
        <w:t xml:space="preserve"> zelfstandig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wonen en </w:t>
      </w:r>
      <w:r w:rsidR="00143991">
        <w:rPr>
          <w:sz w:val="20"/>
          <w:szCs w:val="20"/>
        </w:rPr>
        <w:t xml:space="preserve">welzijn van ouderen </w:t>
      </w:r>
      <w:r>
        <w:rPr>
          <w:sz w:val="20"/>
          <w:szCs w:val="20"/>
        </w:rPr>
        <w:t xml:space="preserve">Leiden </w:t>
      </w:r>
      <w:r w:rsidR="00143991">
        <w:rPr>
          <w:sz w:val="20"/>
          <w:szCs w:val="20"/>
        </w:rPr>
        <w:t xml:space="preserve">e.o. </w:t>
      </w:r>
      <w:r>
        <w:rPr>
          <w:sz w:val="20"/>
          <w:szCs w:val="20"/>
        </w:rPr>
        <w:t>en in ontwikkelingslanden wil behouden en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bevorderen door</w:t>
      </w:r>
      <w:r w:rsidR="00143991">
        <w:rPr>
          <w:sz w:val="20"/>
          <w:szCs w:val="20"/>
        </w:rPr>
        <w:t xml:space="preserve"> </w:t>
      </w:r>
      <w:r>
        <w:rPr>
          <w:sz w:val="20"/>
          <w:szCs w:val="20"/>
        </w:rPr>
        <w:t>middel van het verlenen van financiële middelen.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De algemene voorwaarden zijn van toepassing op iedere financiële ondersteuning (subsidie)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43991">
        <w:rPr>
          <w:sz w:val="20"/>
          <w:szCs w:val="20"/>
        </w:rPr>
        <w:t xml:space="preserve">   die</w:t>
      </w:r>
      <w:r>
        <w:rPr>
          <w:sz w:val="20"/>
          <w:szCs w:val="20"/>
        </w:rPr>
        <w:t xml:space="preserve"> wordt verstrekt door de stichting.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Om uitvoering van subsidieverlening voorspoedig te laten verlopen, verstrekt de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subsidieontvanger tijdig a</w:t>
      </w:r>
      <w:r w:rsidR="00143991">
        <w:rPr>
          <w:sz w:val="20"/>
          <w:szCs w:val="20"/>
        </w:rPr>
        <w:t>lle documenten en gegevens die</w:t>
      </w:r>
      <w:r>
        <w:rPr>
          <w:sz w:val="20"/>
          <w:szCs w:val="20"/>
        </w:rPr>
        <w:t xml:space="preserve"> de stichting nodig acht.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Het bestuur kan zich persoonlijk, dan wel door derden, op de hoogte stellen van de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vorderingen van de projecten </w:t>
      </w:r>
      <w:r w:rsidR="00143991">
        <w:rPr>
          <w:sz w:val="20"/>
          <w:szCs w:val="20"/>
        </w:rPr>
        <w:t>die</w:t>
      </w:r>
      <w:r>
        <w:rPr>
          <w:sz w:val="20"/>
          <w:szCs w:val="20"/>
        </w:rPr>
        <w:t xml:space="preserve"> door de stichting gesubsidieerd worden.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Het bestuur van de stichting kan, in samenspraak met de subsidieontvanger, uit hun midden,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dan wel door het bestuur extern aan te stellen, een projectbegeleider benoemen.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De stichting draagt zorg voor bescherming en geheimhouding van gegevens </w:t>
      </w:r>
      <w:r w:rsidR="00143991">
        <w:rPr>
          <w:sz w:val="20"/>
          <w:szCs w:val="20"/>
        </w:rPr>
        <w:t>die</w:t>
      </w:r>
      <w:r>
        <w:rPr>
          <w:sz w:val="20"/>
          <w:szCs w:val="20"/>
        </w:rPr>
        <w:t xml:space="preserve"> door de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subsidieaanvrager worden verstrekt.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Wij verstrekken geen inhoudelijke projectgegevens, anders dan algemene gegevens, aan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derden, tenzij de subsidieontvanger schriftelijk toestemming daarvoor verleent.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Aanvragen en verlenen van subsidie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E2A80" w:rsidRP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EE2A80">
        <w:rPr>
          <w:sz w:val="20"/>
          <w:szCs w:val="20"/>
          <w:u w:val="single"/>
        </w:rPr>
        <w:t>Artikel 2.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De subsidievrager(s) kunnen zowel natuurlijk- als wel rechtspersoon zijn.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De stichting streeft ernaar om aanvragen voor subsidie binnen vier maanden na ontvangst van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het aanvraagformulier af te handelen.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Bij onvolledigheid va</w:t>
      </w:r>
      <w:r w:rsidR="00143991">
        <w:rPr>
          <w:sz w:val="20"/>
          <w:szCs w:val="20"/>
        </w:rPr>
        <w:t>n het aanvraagformulier kan dit</w:t>
      </w:r>
      <w:r>
        <w:rPr>
          <w:sz w:val="20"/>
          <w:szCs w:val="20"/>
        </w:rPr>
        <w:t xml:space="preserve"> aan de subsidievrager geretourneerd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worden om alsnog de ontbrekende gegevens in te vullen.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Nadat het bestuur een besluit genomen heeft over een project, kan de subsidievrager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herziening van het besluit aanvragen, dan wel een nieuwe aanvraag indienen.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Een mogelijk (schriftelijk) ingediend bezwaar op het besluit wordt door het bestuur van de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stichting niet in behandeling genomen.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In beginsel verleent de stichting subsidie. De stichting voorziet niet in structurele bijdragen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(voorzieningen).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De stichting verstrekt geen geldleningen en/of hypotheken.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Subsidies worden verleend overeenkomstig door de stichting opgestelde criteria. Deze zijn: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a. Aanvragen worden in behandeling genomen na ontvangst van het door de stichting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gehanteerde aanvraagformulier. De stichting kan om aanvullende informatie vragen.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b. Bij de aanvraag wordt beoordeeld of het project binnen het werkgebied valt en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bijdraagt aan de doelstelling van de stichting.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c. Het toekenning van subsidie gebeurt overeenkomstig artikel 6 lid 9 t/m 15 van de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statuten van de stichting.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 Voor subsidie komen in beginsel niet in aanmerking: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a. Organisaties die zelf over vrije financiële middelen beschikken of een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kapitaalkrachtige vriendenkring hebben.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b. Projecten die leiden tot zelfverrijking van individuen of organisaties.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c. Projecten waar specifieke fondsen voor zijn of als het een </w:t>
      </w:r>
      <w:proofErr w:type="spellStart"/>
      <w:r>
        <w:rPr>
          <w:sz w:val="20"/>
          <w:szCs w:val="20"/>
        </w:rPr>
        <w:t>zelfinzamelende</w:t>
      </w:r>
      <w:proofErr w:type="spellEnd"/>
      <w:r>
        <w:rPr>
          <w:sz w:val="20"/>
          <w:szCs w:val="20"/>
        </w:rPr>
        <w:t xml:space="preserve"> organisatie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betreft en ook voor het gedeelte dat de normen van het specifieke fonds te boven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gaat.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d. Projecten die redelijke</w:t>
      </w:r>
      <w:r w:rsidR="00143991">
        <w:rPr>
          <w:sz w:val="20"/>
          <w:szCs w:val="20"/>
        </w:rPr>
        <w:t>r</w:t>
      </w:r>
      <w:r>
        <w:rPr>
          <w:sz w:val="20"/>
          <w:szCs w:val="20"/>
        </w:rPr>
        <w:t xml:space="preserve"> wijs onder verantwoordelijkheid van zorgverzekeraars of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overheidsfinanciering (WMO-voorzieningen en het gedeelte dat de normen van de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WMO te boven gaat) vallen.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e. Projecten met een sterk godsdienstig of politiek karakter.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f. Projecten </w:t>
      </w:r>
      <w:r w:rsidR="00143991">
        <w:rPr>
          <w:sz w:val="20"/>
          <w:szCs w:val="20"/>
        </w:rPr>
        <w:t>die</w:t>
      </w:r>
      <w:r>
        <w:rPr>
          <w:sz w:val="20"/>
          <w:szCs w:val="20"/>
        </w:rPr>
        <w:t xml:space="preserve"> geen relatie met wonen/welzijn of ouderen hebben en waar de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subsidie niet aan een individueel identificeerbare begunstigde ten goede komt.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EE2A80" w:rsidRPr="00D579B5" w:rsidRDefault="00D579B5">
      <w:pPr>
        <w:rPr>
          <w:bCs/>
          <w:sz w:val="16"/>
          <w:szCs w:val="16"/>
        </w:rPr>
      </w:pPr>
      <w:r w:rsidRPr="00D579B5">
        <w:rPr>
          <w:bCs/>
          <w:sz w:val="20"/>
          <w:szCs w:val="20"/>
        </w:rPr>
        <w:t>-</w:t>
      </w:r>
      <w:r w:rsidR="00EE2A80" w:rsidRPr="00D579B5">
        <w:rPr>
          <w:bCs/>
          <w:sz w:val="16"/>
          <w:szCs w:val="16"/>
        </w:rPr>
        <w:t>financiële verantwoordelijkheid</w:t>
      </w:r>
      <w:r w:rsidRPr="00D579B5">
        <w:rPr>
          <w:bCs/>
          <w:sz w:val="16"/>
          <w:szCs w:val="16"/>
        </w:rPr>
        <w:t>-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Financiële verantwoording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EE2A80" w:rsidRP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EE2A80">
        <w:rPr>
          <w:sz w:val="20"/>
          <w:szCs w:val="20"/>
          <w:u w:val="single"/>
        </w:rPr>
        <w:t>Artikel 3.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De subsidieontvanger (projectbehartiger) is verplicht om: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a. boekhouding te voeren over het project;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b. een financiële verantwoording in te dienen binnen een half</w:t>
      </w:r>
      <w:r w:rsidR="00E25A35">
        <w:rPr>
          <w:sz w:val="20"/>
          <w:szCs w:val="20"/>
        </w:rPr>
        <w:t xml:space="preserve"> </w:t>
      </w:r>
      <w:r>
        <w:rPr>
          <w:sz w:val="20"/>
          <w:szCs w:val="20"/>
        </w:rPr>
        <w:t>jaar na afloop van het project,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dan wel originele nota’s in te dienen als bewijs.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Aansprakelijkheid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EE2A80" w:rsidRP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EE2A80">
        <w:rPr>
          <w:sz w:val="20"/>
          <w:szCs w:val="20"/>
          <w:u w:val="single"/>
        </w:rPr>
        <w:t>Artikel 4.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De bestuurders van de stichting zullen hun werkzaamheden naar beste kunnen verrichten en</w:t>
      </w:r>
    </w:p>
    <w:p w:rsidR="00EE2A80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E2A80">
        <w:rPr>
          <w:sz w:val="20"/>
          <w:szCs w:val="20"/>
        </w:rPr>
        <w:t>daarbij de zorgvuldigheid in acht nemen.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De stichting is nimmer gehouden tot vergoeding van, directe of indirecte, schade van de</w:t>
      </w:r>
    </w:p>
    <w:p w:rsidR="00EE2A80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E2A80">
        <w:rPr>
          <w:sz w:val="20"/>
          <w:szCs w:val="20"/>
        </w:rPr>
        <w:t xml:space="preserve">subsidieontvanger </w:t>
      </w:r>
      <w:r w:rsidR="00143991">
        <w:rPr>
          <w:sz w:val="20"/>
          <w:szCs w:val="20"/>
        </w:rPr>
        <w:t>die</w:t>
      </w:r>
      <w:r w:rsidR="00EE2A80">
        <w:rPr>
          <w:sz w:val="20"/>
          <w:szCs w:val="20"/>
        </w:rPr>
        <w:t xml:space="preserve"> voortvloeien uit haar activiteiten, een en ander in de ruimste zin des</w:t>
      </w:r>
    </w:p>
    <w:p w:rsidR="00EE2A80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EE2A80">
        <w:rPr>
          <w:sz w:val="20"/>
          <w:szCs w:val="20"/>
        </w:rPr>
        <w:t>woords</w:t>
      </w:r>
      <w:proofErr w:type="spellEnd"/>
      <w:r w:rsidR="00EE2A80">
        <w:rPr>
          <w:sz w:val="20"/>
          <w:szCs w:val="20"/>
        </w:rPr>
        <w:t>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Het niet verlenen van subsidie kan niet leiden tot enige aansprakelijkheid.</w:t>
      </w: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Niet voorziene gevallen</w:t>
      </w: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EE2A80" w:rsidRPr="00D90D6E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D90D6E">
        <w:rPr>
          <w:sz w:val="20"/>
          <w:szCs w:val="20"/>
          <w:u w:val="single"/>
        </w:rPr>
        <w:t>Artikel 5.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de gevallen waarin de al</w:t>
      </w:r>
      <w:r w:rsidR="00E25A35">
        <w:rPr>
          <w:sz w:val="20"/>
          <w:szCs w:val="20"/>
        </w:rPr>
        <w:t>gemene voorwaarden niet voorzien</w:t>
      </w:r>
      <w:r>
        <w:rPr>
          <w:sz w:val="20"/>
          <w:szCs w:val="20"/>
        </w:rPr>
        <w:t>, beslist het bestuur van de stichting.</w:t>
      </w:r>
    </w:p>
    <w:p w:rsidR="00EE2A80" w:rsidRDefault="00E25A35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Dit</w:t>
      </w:r>
      <w:r w:rsidR="00EE2A80">
        <w:rPr>
          <w:sz w:val="20"/>
          <w:szCs w:val="20"/>
        </w:rPr>
        <w:t xml:space="preserve"> handelt daarbij overeenkomstig de statuten en het huishoudelijk reglement van de stichting.</w:t>
      </w: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Wijziging</w:t>
      </w: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EE2A80" w:rsidRPr="00D90D6E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D90D6E">
        <w:rPr>
          <w:sz w:val="20"/>
          <w:szCs w:val="20"/>
          <w:u w:val="single"/>
        </w:rPr>
        <w:t>Artikel 6.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 stichting is te allen tijde bevoegd de algemene voorwaarden te wijzigen. Dergelijke wijzigingen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hebben geen effect op projecten die alsdan worden uitgevo</w:t>
      </w:r>
      <w:r w:rsidR="00E25A35">
        <w:rPr>
          <w:sz w:val="20"/>
          <w:szCs w:val="20"/>
        </w:rPr>
        <w:t>erd. Op dergelijke projecten zullen</w:t>
      </w:r>
      <w:r>
        <w:rPr>
          <w:sz w:val="20"/>
          <w:szCs w:val="20"/>
        </w:rPr>
        <w:t xml:space="preserve"> uitsluitend</w:t>
      </w:r>
      <w:r w:rsidR="00E25A35">
        <w:rPr>
          <w:sz w:val="20"/>
          <w:szCs w:val="20"/>
        </w:rPr>
        <w:t xml:space="preserve"> </w:t>
      </w:r>
      <w:r>
        <w:rPr>
          <w:sz w:val="20"/>
          <w:szCs w:val="20"/>
        </w:rPr>
        <w:t>de algemene voorwaarde</w:t>
      </w:r>
      <w:r w:rsidR="00E25A35">
        <w:rPr>
          <w:sz w:val="20"/>
          <w:szCs w:val="20"/>
        </w:rPr>
        <w:t>n van toepassing zijn, zoals die</w:t>
      </w:r>
      <w:r>
        <w:rPr>
          <w:sz w:val="20"/>
          <w:szCs w:val="20"/>
        </w:rPr>
        <w:t xml:space="preserve"> bij de aanvang van het project van kracht</w:t>
      </w:r>
      <w:r w:rsidR="00E25A35">
        <w:rPr>
          <w:sz w:val="20"/>
          <w:szCs w:val="20"/>
        </w:rPr>
        <w:t xml:space="preserve"> waren.</w:t>
      </w:r>
      <w:bookmarkStart w:id="0" w:name="_GoBack"/>
      <w:bookmarkEnd w:id="0"/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Toepasselijk recht</w:t>
      </w: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EE2A80" w:rsidRPr="00D90D6E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 w:rsidRPr="00D90D6E">
        <w:rPr>
          <w:sz w:val="20"/>
          <w:szCs w:val="20"/>
          <w:u w:val="single"/>
        </w:rPr>
        <w:t>Artikel 7.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 elke overeenkomst tussen de subsidieontvanger en de stichting en waarop deze algemene</w:t>
      </w:r>
    </w:p>
    <w:p w:rsidR="00EE2A80" w:rsidRDefault="00EE2A80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voorwaarden van toepassing zijn, is Nederlands recht van toepassing.</w:t>
      </w: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Opgesteld 15 december 2009</w:t>
      </w: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Stichting De Carolusgulden</w:t>
      </w: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579B5" w:rsidRDefault="00D579B5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579B5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Ondergetekende verklaart akkoord te g</w:t>
      </w:r>
      <w:r w:rsidR="00D579B5">
        <w:rPr>
          <w:sz w:val="20"/>
          <w:szCs w:val="20"/>
        </w:rPr>
        <w:t>aan met de algemene voorwaarden.</w:t>
      </w:r>
    </w:p>
    <w:p w:rsidR="00D579B5" w:rsidRDefault="00D579B5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579B5" w:rsidRDefault="00D579B5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d.d. ..............................</w:t>
      </w: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90D6E" w:rsidRDefault="00D579B5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Naam subsidieontvanger: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Handtekening:</w:t>
      </w:r>
    </w:p>
    <w:p w:rsidR="00D579B5" w:rsidRDefault="00D579B5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</w:t>
      </w:r>
      <w:r w:rsidR="00D579B5">
        <w:rPr>
          <w:sz w:val="20"/>
          <w:szCs w:val="20"/>
        </w:rPr>
        <w:tab/>
      </w:r>
      <w:r w:rsidR="00D579B5">
        <w:rPr>
          <w:sz w:val="20"/>
          <w:szCs w:val="20"/>
        </w:rPr>
        <w:tab/>
      </w:r>
      <w:r w:rsidR="00D579B5">
        <w:rPr>
          <w:sz w:val="20"/>
          <w:szCs w:val="20"/>
        </w:rPr>
        <w:tab/>
        <w:t>...............................................</w:t>
      </w: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90D6E" w:rsidRDefault="00D90D6E" w:rsidP="00EE2A8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90D6E" w:rsidRDefault="00D90D6E" w:rsidP="00EE2A80"/>
    <w:sectPr w:rsidR="00D90D6E" w:rsidSect="00EE2A80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5A" w:rsidRDefault="0036595A" w:rsidP="00D579B5">
      <w:pPr>
        <w:spacing w:after="0" w:line="240" w:lineRule="auto"/>
      </w:pPr>
      <w:r>
        <w:separator/>
      </w:r>
    </w:p>
  </w:endnote>
  <w:endnote w:type="continuationSeparator" w:id="0">
    <w:p w:rsidR="0036595A" w:rsidRDefault="0036595A" w:rsidP="00D5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9942"/>
      <w:docPartObj>
        <w:docPartGallery w:val="Page Numbers (Bottom of Page)"/>
        <w:docPartUnique/>
      </w:docPartObj>
    </w:sdtPr>
    <w:sdtEndPr/>
    <w:sdtContent>
      <w:p w:rsidR="00D579B5" w:rsidRDefault="0036595A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9B5" w:rsidRDefault="00D579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5A" w:rsidRDefault="0036595A" w:rsidP="00D579B5">
      <w:pPr>
        <w:spacing w:after="0" w:line="240" w:lineRule="auto"/>
      </w:pPr>
      <w:r>
        <w:separator/>
      </w:r>
    </w:p>
  </w:footnote>
  <w:footnote w:type="continuationSeparator" w:id="0">
    <w:p w:rsidR="0036595A" w:rsidRDefault="0036595A" w:rsidP="00D57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A80"/>
    <w:rsid w:val="000C3EC5"/>
    <w:rsid w:val="00134AE0"/>
    <w:rsid w:val="00143991"/>
    <w:rsid w:val="00272A23"/>
    <w:rsid w:val="00297E32"/>
    <w:rsid w:val="0036595A"/>
    <w:rsid w:val="00413B1A"/>
    <w:rsid w:val="004F48EF"/>
    <w:rsid w:val="006E211D"/>
    <w:rsid w:val="00885E22"/>
    <w:rsid w:val="00906A81"/>
    <w:rsid w:val="00B16291"/>
    <w:rsid w:val="00B3182E"/>
    <w:rsid w:val="00B90BD2"/>
    <w:rsid w:val="00C204DD"/>
    <w:rsid w:val="00CA5845"/>
    <w:rsid w:val="00D579B5"/>
    <w:rsid w:val="00D90D6E"/>
    <w:rsid w:val="00DC04E9"/>
    <w:rsid w:val="00E25A35"/>
    <w:rsid w:val="00E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0F7B"/>
  <w15:docId w15:val="{E85DE24B-D520-4FFC-B95B-6E266BF5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182E"/>
  </w:style>
  <w:style w:type="paragraph" w:styleId="Kop1">
    <w:name w:val="heading 1"/>
    <w:basedOn w:val="Standaard"/>
    <w:next w:val="Standaard"/>
    <w:link w:val="Kop1Char"/>
    <w:uiPriority w:val="9"/>
    <w:qFormat/>
    <w:rsid w:val="00B3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Alex"/>
    <w:basedOn w:val="Standaard"/>
    <w:uiPriority w:val="1"/>
    <w:qFormat/>
    <w:rsid w:val="00134AE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3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D5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79B5"/>
  </w:style>
  <w:style w:type="paragraph" w:styleId="Voettekst">
    <w:name w:val="footer"/>
    <w:basedOn w:val="Standaard"/>
    <w:link w:val="VoettekstChar"/>
    <w:uiPriority w:val="99"/>
    <w:unhideWhenUsed/>
    <w:rsid w:val="00D5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Ramakers</dc:creator>
  <cp:lastModifiedBy>Alex Ramakers</cp:lastModifiedBy>
  <cp:revision>3</cp:revision>
  <dcterms:created xsi:type="dcterms:W3CDTF">2010-09-02T17:32:00Z</dcterms:created>
  <dcterms:modified xsi:type="dcterms:W3CDTF">2017-07-10T14:43:00Z</dcterms:modified>
</cp:coreProperties>
</file>